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68" w:rsidRDefault="00A00D68" w:rsidP="00A00D68">
      <w:pPr>
        <w:pStyle w:val="1"/>
      </w:pPr>
      <w:r>
        <w:t>(140-88-5)丙烯酸乙酯的理化及危险特性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458"/>
        <w:gridCol w:w="2057"/>
        <w:gridCol w:w="2170"/>
      </w:tblGrid>
      <w:tr w:rsidR="00A00D68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中文名：丙烯酸乙酯(抑制了的)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ethyl acrylate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5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100.11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UN编号：1917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 ；中闪点易燃液体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2147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CAS号：140-88-5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外观与性状：无色液体，有辛辣的刺激气味。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溶解性：溶于水、乙醇。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熔点（℃）：＜－72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沸点（℃）：99.8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相对密度（水＝1）：0.94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相对密度（空气＝1）：3.45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饱和蒸气压（kPa）：3.90(20℃)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A00D68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闪点（℃）：9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爆炸下限（%）：1.4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爆炸上限（%）：14.0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引燃温度（℃）：350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避免接触的条件：受热、接触空气。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 强氧化剂、强碱、强酸、过氧化物。</w:t>
            </w:r>
          </w:p>
        </w:tc>
      </w:tr>
      <w:tr w:rsidR="00A00D68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热能引起燃烧爆炸。与氧化剂能发生强烈反应。其蒸气比空气重，能在较低处扩散到相当远的地方，遇火源会着火回燃。容易自聚，聚合反应随着温度的上升而急聚加剧。温度超过20</w:t>
            </w:r>
            <w:r>
              <w:rPr>
                <w:rFonts w:ascii="宋体" w:hAnsi="宋体" w:hint="eastAsia"/>
              </w:rPr>
              <w:t>℃，能聚合积热，引起</w:t>
            </w:r>
            <w:r>
              <w:rPr>
                <w:rFonts w:ascii="宋体" w:hAnsi="宋体" w:hint="eastAsia"/>
                <w:bCs/>
              </w:rPr>
              <w:t>爆炸。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、二氧化碳、干粉、砂土。用水灭火无效，但可用水保持火场容器冷却。消防人员必须穿戴全身防火防毒服。遇大火，消防人员须在有防护掩蔽出操作。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(大鼠经口)；1834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：9816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，4小时(大鼠吸入)；IARC致癌评论：动物可疑阳性，人类无可靠数据。 </w:t>
            </w:r>
          </w:p>
        </w:tc>
      </w:tr>
      <w:tr w:rsidR="00A00D68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A00D68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对呼吸道有刺激性，高浓度吸入引起肺水肿。有麻醉作用。眼直接接触可致灼伤。对皮肤有明显的刺激和致敏作用。口服强烈刺激口腔及消化道，可出现头晕、呼吸困难、神经过敏。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皮肤接触：立即脱去被污染的衣着，用肥皂水和清水彻底冲洗皮肤。就医。   ※眼睛接触：立即提起眼睑，用流动清水或生理盐水彻底冲洗至少15分钟。就医。   ※吸入：迅速脱离现场至空气新鲜处。保持呼吸道通畅。如呼吸困难，给输氧。如呼吸停止，立即进行人工呼吸，就医。    ※食入：误服者用水漱口，给饮牛奶或蛋清。就医。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※呼吸系统防护：空气中浓度超标时，应该佩戴直接式防毒面具（半面罩）。必要时，佩戴导管式防毒面具或自给式呼吸器。    ※眼睛防护：戴化学安全防护眼镜。   ※身体防护：穿防静电工作服。   ※手防护：戴防苯耐油手套。  ※其他：工作现场严禁吸烟。工作毕，淋浴更衣。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A00D68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68" w:rsidRDefault="00A00D68" w:rsidP="0090435F">
            <w:pPr>
              <w:spacing w:line="27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远离火种、热源。仓间温度不宜超过30℃。防止阳光直射。保持容器密封。不可与空气接触。不宜大量或久存。应与氧化剂分开存放。储存间内的照明、通风等设施应采用防爆型，开关设在仓外。配备相应品种和数量的消防器材。罐储时要有防火放爆技术措施。禁止使用易产生火花的机械设备和工具。定期检查是否的泄漏现象。灌装时应注意流速（不超过3m/s）,且有接地装置，防止静电积聚。搬运时要轻装轻卸，防止包装及容器损坏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68"/>
    <w:rsid w:val="00A00D6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50D8A-21BD-4A57-A152-F487F2B9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00D6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0D6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zyhq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